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6E9D7C" w14:textId="7E14B185" w:rsidR="00923579" w:rsidRPr="00702DFC" w:rsidRDefault="00923579" w:rsidP="00CD527B">
      <w:pPr>
        <w:spacing w:line="360" w:lineRule="auto"/>
        <w:jc w:val="center"/>
        <w:rPr>
          <w:rFonts w:ascii="Verdana" w:hAnsi="Verdana" w:cs="Lato Light"/>
          <w:b/>
          <w:sz w:val="32"/>
          <w:szCs w:val="32"/>
        </w:rPr>
      </w:pPr>
    </w:p>
    <w:p w14:paraId="7671F5B2" w14:textId="77777777" w:rsidR="00702DFC" w:rsidRPr="002A2597" w:rsidRDefault="00702DFC" w:rsidP="00702DFC">
      <w:pPr>
        <w:jc w:val="right"/>
        <w:rPr>
          <w:rFonts w:ascii="Calibri" w:hAnsi="Calibri" w:cs="Calibri"/>
          <w:b/>
          <w:bCs/>
          <w:sz w:val="20"/>
          <w:szCs w:val="20"/>
        </w:rPr>
      </w:pPr>
      <w:r w:rsidRPr="002A2597">
        <w:rPr>
          <w:rFonts w:ascii="Calibri" w:hAnsi="Calibri" w:cs="Calibri"/>
          <w:b/>
          <w:bCs/>
          <w:sz w:val="20"/>
          <w:szCs w:val="20"/>
        </w:rPr>
        <w:t>Informacja prasowa</w:t>
      </w:r>
    </w:p>
    <w:p w14:paraId="0CEB9285" w14:textId="6C0C5F0D" w:rsidR="00702DFC" w:rsidRPr="002A2597" w:rsidRDefault="00702DFC" w:rsidP="00702DFC">
      <w:pPr>
        <w:jc w:val="right"/>
        <w:rPr>
          <w:rFonts w:ascii="Calibri" w:hAnsi="Calibri" w:cs="Calibri"/>
          <w:sz w:val="20"/>
          <w:szCs w:val="20"/>
        </w:rPr>
      </w:pPr>
      <w:r w:rsidRPr="002A2597">
        <w:rPr>
          <w:rFonts w:ascii="Calibri" w:hAnsi="Calibri" w:cs="Calibri"/>
          <w:sz w:val="20"/>
          <w:szCs w:val="20"/>
        </w:rPr>
        <w:t xml:space="preserve">Kraków, </w:t>
      </w:r>
      <w:r w:rsidR="008625B2" w:rsidRPr="008625B2">
        <w:rPr>
          <w:rFonts w:ascii="Calibri" w:hAnsi="Calibri" w:cs="Calibri"/>
          <w:sz w:val="20"/>
          <w:szCs w:val="20"/>
          <w:highlight w:val="yellow"/>
        </w:rPr>
        <w:t>XX</w:t>
      </w:r>
      <w:r w:rsidRPr="002A2597">
        <w:rPr>
          <w:rFonts w:ascii="Calibri" w:hAnsi="Calibri" w:cs="Calibri"/>
          <w:sz w:val="20"/>
          <w:szCs w:val="20"/>
        </w:rPr>
        <w:t>.0</w:t>
      </w:r>
      <w:r w:rsidR="000E2CD2">
        <w:rPr>
          <w:rFonts w:ascii="Calibri" w:hAnsi="Calibri" w:cs="Calibri"/>
          <w:sz w:val="20"/>
          <w:szCs w:val="20"/>
        </w:rPr>
        <w:t>7</w:t>
      </w:r>
      <w:r w:rsidRPr="002A2597">
        <w:rPr>
          <w:rFonts w:ascii="Calibri" w:hAnsi="Calibri" w:cs="Calibri"/>
          <w:sz w:val="20"/>
          <w:szCs w:val="20"/>
        </w:rPr>
        <w:t>.2020</w:t>
      </w:r>
    </w:p>
    <w:p w14:paraId="59C1EC63" w14:textId="77777777" w:rsidR="00702DFC" w:rsidRPr="002A2597" w:rsidRDefault="00702DFC" w:rsidP="000A7581">
      <w:pPr>
        <w:rPr>
          <w:rFonts w:ascii="Calibri" w:hAnsi="Calibri" w:cs="Calibri"/>
          <w:b/>
          <w:bCs/>
          <w:sz w:val="30"/>
          <w:szCs w:val="30"/>
        </w:rPr>
      </w:pPr>
    </w:p>
    <w:p w14:paraId="38E72895" w14:textId="77777777" w:rsidR="002A2597" w:rsidRDefault="002A2597" w:rsidP="004A2B28">
      <w:pPr>
        <w:spacing w:line="276" w:lineRule="auto"/>
        <w:rPr>
          <w:rFonts w:ascii="Calibri" w:hAnsi="Calibri" w:cs="Calibri"/>
          <w:sz w:val="30"/>
          <w:szCs w:val="30"/>
        </w:rPr>
      </w:pPr>
    </w:p>
    <w:p w14:paraId="62290127" w14:textId="3CB237D8" w:rsidR="008625B2" w:rsidRPr="008E7F26" w:rsidRDefault="008625B2" w:rsidP="008625B2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0000"/>
          <w:sz w:val="30"/>
          <w:szCs w:val="30"/>
        </w:rPr>
      </w:pPr>
      <w:proofErr w:type="spellStart"/>
      <w:r w:rsidRPr="008E7F26">
        <w:rPr>
          <w:rFonts w:asciiTheme="minorHAnsi" w:hAnsiTheme="minorHAnsi" w:cstheme="minorHAnsi"/>
          <w:color w:val="000000"/>
          <w:sz w:val="30"/>
          <w:szCs w:val="30"/>
        </w:rPr>
        <w:t>Tutlo</w:t>
      </w:r>
      <w:proofErr w:type="spellEnd"/>
      <w:r w:rsidRPr="008E7F26">
        <w:rPr>
          <w:rFonts w:asciiTheme="minorHAnsi" w:hAnsiTheme="minorHAnsi" w:cstheme="minorHAnsi"/>
          <w:color w:val="000000"/>
          <w:sz w:val="30"/>
          <w:szCs w:val="30"/>
        </w:rPr>
        <w:t xml:space="preserve"> rozpoczęło współpracę z ContentHouse</w:t>
      </w:r>
    </w:p>
    <w:p w14:paraId="1C151CE8" w14:textId="7102B609" w:rsidR="00924E29" w:rsidRDefault="00924E29" w:rsidP="008625B2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0000"/>
          <w:sz w:val="28"/>
          <w:szCs w:val="28"/>
        </w:rPr>
      </w:pPr>
    </w:p>
    <w:p w14:paraId="100E7B99" w14:textId="35B44438" w:rsidR="00924E29" w:rsidRPr="008126FE" w:rsidRDefault="008E7F26" w:rsidP="008625B2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Theme="minorHAnsi" w:hAnsiTheme="minorHAnsi" w:cstheme="minorHAnsi"/>
          <w:color w:val="000000"/>
          <w:sz w:val="28"/>
          <w:szCs w:val="28"/>
        </w:rPr>
      </w:pPr>
      <w:r w:rsidRPr="008E7F26">
        <w:rPr>
          <w:rFonts w:asciiTheme="minorHAnsi" w:hAnsiTheme="minorHAnsi" w:cstheme="minorHAnsi"/>
          <w:color w:val="000000"/>
          <w:sz w:val="28"/>
          <w:szCs w:val="28"/>
        </w:rPr>
        <w:drawing>
          <wp:inline distT="0" distB="0" distL="0" distR="0" wp14:anchorId="5FA9E5D1" wp14:editId="1A392043">
            <wp:extent cx="5760720" cy="2903220"/>
            <wp:effectExtent l="0" t="0" r="5080" b="5080"/>
            <wp:docPr id="1" name="Obraz 1" descr="Obraz zawierający osoba, computer, siedzi, kobiet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E22DD" w14:textId="77777777" w:rsidR="008625B2" w:rsidRPr="008126FE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000000"/>
        </w:rPr>
      </w:pPr>
    </w:p>
    <w:p w14:paraId="512C4F20" w14:textId="77777777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  <w:r w:rsidRPr="00581E51">
        <w:rPr>
          <w:rFonts w:ascii="Calibri" w:hAnsi="Calibri" w:cs="Calibri"/>
          <w:b/>
          <w:bCs/>
          <w:color w:val="000000"/>
        </w:rPr>
        <w:t xml:space="preserve">Portfolio agencji rozszerza się o Klienta z branży zdalnej edukacji. ContentHouse jest odpowiedzialny za realizację działań content marketingowych dla platformy nauki języków obcych </w:t>
      </w:r>
      <w:proofErr w:type="spellStart"/>
      <w:r w:rsidRPr="00581E51">
        <w:rPr>
          <w:rFonts w:ascii="Calibri" w:hAnsi="Calibri" w:cs="Calibri"/>
          <w:b/>
          <w:bCs/>
          <w:color w:val="000000"/>
        </w:rPr>
        <w:t>Tutlo</w:t>
      </w:r>
      <w:proofErr w:type="spellEnd"/>
      <w:r w:rsidRPr="00581E51">
        <w:rPr>
          <w:rFonts w:ascii="Calibri" w:hAnsi="Calibri" w:cs="Calibri"/>
          <w:b/>
          <w:bCs/>
          <w:color w:val="000000"/>
        </w:rPr>
        <w:t>.</w:t>
      </w:r>
    </w:p>
    <w:p w14:paraId="2BE46C79" w14:textId="77777777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75221C5F" w14:textId="6114C102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581E51">
        <w:rPr>
          <w:rFonts w:ascii="Calibri" w:hAnsi="Calibri" w:cs="Calibri"/>
          <w:color w:val="000000"/>
        </w:rPr>
        <w:t xml:space="preserve">W ramach rozpoczętej współpracy, agencja przygotowała i realizuje kompleksową, opartą na wielu kanałach strategię komunikacyjną marki. </w:t>
      </w:r>
      <w:r w:rsidRPr="00581E51">
        <w:rPr>
          <w:rFonts w:ascii="Calibri" w:hAnsi="Calibri" w:cs="Calibri"/>
        </w:rPr>
        <w:t xml:space="preserve">Zespół ContentHouse odpowiada za tworzenie bieżących specjalistycznych treści o charakterze edukacyjnym, </w:t>
      </w:r>
      <w:r w:rsidR="00641CCD">
        <w:rPr>
          <w:rFonts w:ascii="Calibri" w:hAnsi="Calibri" w:cs="Calibri"/>
        </w:rPr>
        <w:t xml:space="preserve">w tym </w:t>
      </w:r>
      <w:r w:rsidRPr="00581E51">
        <w:rPr>
          <w:rFonts w:ascii="Calibri" w:hAnsi="Calibri" w:cs="Calibri"/>
        </w:rPr>
        <w:t>e-booków</w:t>
      </w:r>
      <w:r w:rsidR="00641CCD">
        <w:rPr>
          <w:rFonts w:ascii="Calibri" w:hAnsi="Calibri" w:cs="Calibri"/>
        </w:rPr>
        <w:t xml:space="preserve">, a także za </w:t>
      </w:r>
      <w:r w:rsidRPr="00581E51">
        <w:rPr>
          <w:rFonts w:ascii="Calibri" w:hAnsi="Calibri" w:cs="Calibri"/>
        </w:rPr>
        <w:t xml:space="preserve">kreację grafik i materiałów multimedialnych. </w:t>
      </w:r>
      <w:r w:rsidRPr="00581E51">
        <w:rPr>
          <w:rFonts w:ascii="Calibri" w:hAnsi="Calibri" w:cs="Calibri"/>
          <w:color w:val="000000"/>
        </w:rPr>
        <w:t>Celem realizowanej od kwietnia kampanii jest budowa zaangażowanej społeczności oraz kreacja elastycznego wizerunku na rynku.</w:t>
      </w:r>
    </w:p>
    <w:p w14:paraId="38A74E1E" w14:textId="77777777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056C9411" w14:textId="77777777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581E51">
        <w:rPr>
          <w:rFonts w:ascii="Calibri" w:hAnsi="Calibri" w:cs="Calibri"/>
          <w:color w:val="000000"/>
        </w:rPr>
        <w:t xml:space="preserve">Działania prowadzone dla </w:t>
      </w:r>
      <w:proofErr w:type="spellStart"/>
      <w:r w:rsidRPr="00581E51">
        <w:rPr>
          <w:rFonts w:ascii="Calibri" w:hAnsi="Calibri" w:cs="Calibri"/>
          <w:color w:val="000000"/>
        </w:rPr>
        <w:t>Tutlo</w:t>
      </w:r>
      <w:proofErr w:type="spellEnd"/>
      <w:r w:rsidRPr="00581E51">
        <w:rPr>
          <w:rFonts w:ascii="Calibri" w:hAnsi="Calibri" w:cs="Calibri"/>
          <w:color w:val="000000"/>
        </w:rPr>
        <w:t xml:space="preserve"> realizowane są przez zespół PR &amp; Content Marketing, pod kierownictwem Michała Grzebyka. Za całokształt działań redakcyjnych odpowiada z kolei Content Specialist Karolina Wcisło, zaś za obsługę </w:t>
      </w:r>
      <w:proofErr w:type="spellStart"/>
      <w:r w:rsidRPr="00581E51">
        <w:rPr>
          <w:rFonts w:ascii="Calibri" w:hAnsi="Calibri" w:cs="Calibri"/>
          <w:color w:val="000000"/>
        </w:rPr>
        <w:t>client</w:t>
      </w:r>
      <w:proofErr w:type="spellEnd"/>
      <w:r w:rsidRPr="00581E51">
        <w:rPr>
          <w:rFonts w:ascii="Calibri" w:hAnsi="Calibri" w:cs="Calibri"/>
          <w:color w:val="000000"/>
        </w:rPr>
        <w:t xml:space="preserve"> service Account Manager, Wioleta Zimmer. </w:t>
      </w:r>
    </w:p>
    <w:p w14:paraId="31790860" w14:textId="4FFB2D69" w:rsidR="008625B2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720A077B" w14:textId="05CE00EF" w:rsidR="00A7109A" w:rsidRDefault="00A7109A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4B067F0E" w14:textId="534518B2" w:rsidR="00A7109A" w:rsidRDefault="00A7109A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1CD151FD" w14:textId="77777777" w:rsidR="00A7109A" w:rsidRPr="00581E51" w:rsidRDefault="00A7109A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0B430732" w14:textId="25430AEA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641CCD">
        <w:rPr>
          <w:rFonts w:ascii="Calibri" w:hAnsi="Calibri" w:cs="Calibri"/>
          <w:i/>
          <w:iCs/>
          <w:color w:val="000000"/>
        </w:rPr>
        <w:lastRenderedPageBreak/>
        <w:t xml:space="preserve">Dla </w:t>
      </w:r>
      <w:proofErr w:type="spellStart"/>
      <w:r w:rsidRPr="00641CCD">
        <w:rPr>
          <w:rFonts w:ascii="Calibri" w:hAnsi="Calibri" w:cs="Calibri"/>
          <w:i/>
          <w:iCs/>
          <w:color w:val="000000"/>
        </w:rPr>
        <w:t>Tutlo</w:t>
      </w:r>
      <w:proofErr w:type="spellEnd"/>
      <w:r w:rsidRPr="00641CCD">
        <w:rPr>
          <w:rFonts w:ascii="Calibri" w:hAnsi="Calibri" w:cs="Calibri"/>
          <w:i/>
          <w:iCs/>
          <w:color w:val="000000"/>
        </w:rPr>
        <w:t xml:space="preserve"> zaproponowaliśmy działania contentowe, oparte na długofalowej idei przewodniej i zmieniających się sezonowo potrzeb odbiorców komunikacji. Wierzymy, że rozwój wspólnych ma szczególny potencjał </w:t>
      </w:r>
      <w:proofErr w:type="gramStart"/>
      <w:r w:rsidRPr="00641CCD">
        <w:rPr>
          <w:rFonts w:ascii="Calibri" w:hAnsi="Calibri" w:cs="Calibri"/>
          <w:i/>
          <w:iCs/>
          <w:color w:val="000000"/>
        </w:rPr>
        <w:t>właśnie</w:t>
      </w:r>
      <w:r w:rsidR="00A7109A">
        <w:rPr>
          <w:rFonts w:ascii="Calibri" w:hAnsi="Calibri" w:cs="Calibri"/>
          <w:i/>
          <w:iCs/>
          <w:color w:val="000000"/>
        </w:rPr>
        <w:t xml:space="preserve"> </w:t>
      </w:r>
      <w:r w:rsidRPr="00641CCD">
        <w:rPr>
          <w:rFonts w:ascii="Calibri" w:hAnsi="Calibri" w:cs="Calibri"/>
          <w:i/>
          <w:iCs/>
          <w:color w:val="000000"/>
        </w:rPr>
        <w:t>teraz,</w:t>
      </w:r>
      <w:proofErr w:type="gramEnd"/>
      <w:r w:rsidRPr="00641CCD">
        <w:rPr>
          <w:rFonts w:ascii="Calibri" w:hAnsi="Calibri" w:cs="Calibri"/>
          <w:i/>
          <w:iCs/>
          <w:color w:val="000000"/>
        </w:rPr>
        <w:t xml:space="preserve"> gdy zdalne formy edukacji cieszą się rosnącym zainteresowaniem </w:t>
      </w:r>
      <w:r w:rsidRPr="00581E51">
        <w:rPr>
          <w:rFonts w:ascii="Calibri" w:hAnsi="Calibri" w:cs="Calibri"/>
          <w:color w:val="000000"/>
        </w:rPr>
        <w:t xml:space="preserve">– mówi Michał Grzebyk, Head of PR &amp; Content Marketing w ContentHouse. </w:t>
      </w:r>
    </w:p>
    <w:p w14:paraId="2577C51C" w14:textId="77777777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7ED182A2" w14:textId="77777777" w:rsidR="008625B2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581E51">
        <w:rPr>
          <w:rFonts w:ascii="Calibri" w:hAnsi="Calibri" w:cs="Calibri"/>
          <w:color w:val="000000"/>
        </w:rPr>
        <w:t xml:space="preserve">Decyzja o współpracy z ContentHouse to efekt bardzo dobrze przygotowanej oferty – eksperci agencji znakomicie zrozumieli nasze potrzeby i przeprowadzili wartościowy audyt zachowań naszych potencjalnych Klientów. Wierzę, że dzięki tej współpracy będziemy oferować swoim odbiorcom jeszcze lepsze treści, motywujące ich do podejmowania nauki języka angielskiego i współpracy ze specjalistami naszej platformy – ocenia </w:t>
      </w:r>
      <w:r w:rsidRPr="00581E51">
        <w:rPr>
          <w:rFonts w:ascii="Calibri" w:hAnsi="Calibri" w:cs="Calibri"/>
          <w:color w:val="000000"/>
          <w:highlight w:val="yellow"/>
        </w:rPr>
        <w:t xml:space="preserve">XX, XXX w </w:t>
      </w:r>
      <w:proofErr w:type="spellStart"/>
      <w:r w:rsidRPr="00581E51">
        <w:rPr>
          <w:rFonts w:ascii="Calibri" w:hAnsi="Calibri" w:cs="Calibri"/>
          <w:color w:val="000000"/>
          <w:highlight w:val="yellow"/>
        </w:rPr>
        <w:t>Tutlo</w:t>
      </w:r>
      <w:proofErr w:type="spellEnd"/>
      <w:r w:rsidRPr="00581E51">
        <w:rPr>
          <w:rFonts w:ascii="Calibri" w:hAnsi="Calibri" w:cs="Calibri"/>
          <w:color w:val="000000"/>
          <w:highlight w:val="yellow"/>
        </w:rPr>
        <w:t>.</w:t>
      </w:r>
      <w:r w:rsidRPr="00581E51">
        <w:rPr>
          <w:rFonts w:ascii="Calibri" w:hAnsi="Calibri" w:cs="Calibri"/>
          <w:color w:val="000000"/>
        </w:rPr>
        <w:t xml:space="preserve"> </w:t>
      </w:r>
    </w:p>
    <w:p w14:paraId="468D7B49" w14:textId="77777777" w:rsidR="008625B2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</w:p>
    <w:p w14:paraId="3CBF71DE" w14:textId="6ECFBD11" w:rsidR="008625B2" w:rsidRPr="00581E51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Współpraca platformy </w:t>
      </w:r>
      <w:proofErr w:type="spellStart"/>
      <w:r>
        <w:rPr>
          <w:rFonts w:ascii="Calibri" w:hAnsi="Calibri" w:cs="Calibri"/>
          <w:color w:val="000000"/>
        </w:rPr>
        <w:t>Tutlo</w:t>
      </w:r>
      <w:proofErr w:type="spellEnd"/>
      <w:r>
        <w:rPr>
          <w:rFonts w:ascii="Calibri" w:hAnsi="Calibri" w:cs="Calibri"/>
          <w:color w:val="000000"/>
        </w:rPr>
        <w:t xml:space="preserve"> i agencji ContentHouse została zawarta na okres </w:t>
      </w:r>
      <w:r w:rsidR="00A7109A" w:rsidRPr="00A7109A">
        <w:rPr>
          <w:rFonts w:ascii="Calibri" w:hAnsi="Calibri" w:cs="Calibri"/>
          <w:color w:val="000000"/>
          <w:highlight w:val="yellow"/>
        </w:rPr>
        <w:t>XXXXXX</w:t>
      </w:r>
    </w:p>
    <w:p w14:paraId="17801D07" w14:textId="77777777" w:rsidR="008625B2" w:rsidRDefault="008625B2" w:rsidP="008625B2">
      <w:pPr>
        <w:pStyle w:val="NormalnyWeb"/>
        <w:shd w:val="clear" w:color="auto" w:fill="FFFFFF"/>
        <w:spacing w:before="0" w:beforeAutospacing="0" w:after="0" w:afterAutospacing="0"/>
        <w:rPr>
          <w:rFonts w:ascii="Helvetica" w:hAnsi="Helvetica"/>
          <w:color w:val="000000"/>
          <w:sz w:val="18"/>
          <w:szCs w:val="18"/>
        </w:rPr>
      </w:pPr>
    </w:p>
    <w:p w14:paraId="7ADC9493" w14:textId="77777777" w:rsidR="009B5270" w:rsidRPr="00702DFC" w:rsidRDefault="009B5270" w:rsidP="004A2B28">
      <w:pPr>
        <w:spacing w:line="276" w:lineRule="auto"/>
        <w:jc w:val="both"/>
        <w:rPr>
          <w:rFonts w:ascii="Verdana" w:hAnsi="Verdana" w:cs="Lato Light"/>
          <w:color w:val="000000" w:themeColor="text1"/>
        </w:rPr>
      </w:pPr>
    </w:p>
    <w:p w14:paraId="142DC6F7" w14:textId="77777777" w:rsidR="00336AA0" w:rsidRPr="002A2597" w:rsidRDefault="00336AA0" w:rsidP="004A2B28">
      <w:pPr>
        <w:spacing w:line="276" w:lineRule="auto"/>
        <w:jc w:val="right"/>
        <w:rPr>
          <w:rFonts w:ascii="Calibri" w:hAnsi="Calibri" w:cs="Calibri"/>
          <w:b/>
          <w:smallCaps/>
        </w:rPr>
      </w:pPr>
      <w:r w:rsidRPr="002A2597">
        <w:rPr>
          <w:rFonts w:ascii="Calibri" w:hAnsi="Calibri" w:cs="Calibri"/>
          <w:b/>
          <w:smallCaps/>
        </w:rPr>
        <w:t>Dodatkowych informacji udziela:</w:t>
      </w:r>
    </w:p>
    <w:p w14:paraId="3B36BE28" w14:textId="336DF599" w:rsidR="00336AA0" w:rsidRPr="002A2597" w:rsidRDefault="00702DFC" w:rsidP="004A2B28">
      <w:pPr>
        <w:spacing w:line="276" w:lineRule="auto"/>
        <w:jc w:val="right"/>
        <w:rPr>
          <w:rFonts w:ascii="Calibri" w:hAnsi="Calibri" w:cs="Calibri"/>
        </w:rPr>
      </w:pPr>
      <w:r w:rsidRPr="002A2597">
        <w:rPr>
          <w:rFonts w:ascii="Calibri" w:hAnsi="Calibri" w:cs="Calibri"/>
        </w:rPr>
        <w:t>Krzysztof Dąbrowa</w:t>
      </w:r>
    </w:p>
    <w:p w14:paraId="3E29E8DC" w14:textId="0BE38833" w:rsidR="00336AA0" w:rsidRPr="002A2597" w:rsidRDefault="00702DFC" w:rsidP="004A2B28">
      <w:pPr>
        <w:spacing w:line="276" w:lineRule="auto"/>
        <w:jc w:val="right"/>
        <w:rPr>
          <w:rFonts w:ascii="Calibri" w:hAnsi="Calibri" w:cs="Calibri"/>
        </w:rPr>
      </w:pPr>
      <w:r w:rsidRPr="002A2597">
        <w:rPr>
          <w:rFonts w:ascii="Calibri" w:hAnsi="Calibri" w:cs="Calibri"/>
        </w:rPr>
        <w:t>PR Specialist</w:t>
      </w:r>
    </w:p>
    <w:p w14:paraId="68D72213" w14:textId="1455CF82" w:rsidR="00336AA0" w:rsidRPr="002A2597" w:rsidRDefault="009512E1" w:rsidP="004A2B28">
      <w:pPr>
        <w:spacing w:line="276" w:lineRule="auto"/>
        <w:jc w:val="right"/>
        <w:rPr>
          <w:rFonts w:ascii="Calibri" w:hAnsi="Calibri" w:cs="Calibri"/>
        </w:rPr>
      </w:pPr>
      <w:hyperlink r:id="rId10" w:history="1">
        <w:r w:rsidR="00702DFC" w:rsidRPr="002A2597">
          <w:rPr>
            <w:rStyle w:val="Hipercze"/>
            <w:rFonts w:ascii="Calibri" w:hAnsi="Calibri" w:cs="Calibri"/>
          </w:rPr>
          <w:t>krzysztof.dabrowa@contenthouse.pl</w:t>
        </w:r>
      </w:hyperlink>
    </w:p>
    <w:p w14:paraId="20433129" w14:textId="71340656" w:rsidR="00336AA0" w:rsidRPr="002A2597" w:rsidRDefault="00336AA0" w:rsidP="00CD527B">
      <w:pPr>
        <w:autoSpaceDE w:val="0"/>
        <w:autoSpaceDN w:val="0"/>
        <w:adjustRightInd w:val="0"/>
        <w:spacing w:line="360" w:lineRule="auto"/>
        <w:jc w:val="right"/>
        <w:rPr>
          <w:rFonts w:ascii="Calibri" w:hAnsi="Calibri" w:cs="Calibri"/>
        </w:rPr>
      </w:pPr>
      <w:r w:rsidRPr="002A2597">
        <w:rPr>
          <w:rFonts w:ascii="Calibri" w:hAnsi="Calibri" w:cs="Calibri"/>
        </w:rPr>
        <w:t>+48</w:t>
      </w:r>
      <w:r w:rsidR="00702DFC" w:rsidRPr="002A2597">
        <w:rPr>
          <w:rFonts w:ascii="Calibri" w:hAnsi="Calibri" w:cs="Calibri"/>
        </w:rPr>
        <w:t> </w:t>
      </w:r>
      <w:r w:rsidRPr="002A2597">
        <w:rPr>
          <w:rFonts w:ascii="Calibri" w:hAnsi="Calibri" w:cs="Calibri"/>
        </w:rPr>
        <w:t>78</w:t>
      </w:r>
      <w:r w:rsidR="00702DFC" w:rsidRPr="002A2597">
        <w:rPr>
          <w:rFonts w:ascii="Calibri" w:hAnsi="Calibri" w:cs="Calibri"/>
        </w:rPr>
        <w:t>1 991 112</w:t>
      </w:r>
    </w:p>
    <w:sectPr w:rsidR="00336AA0" w:rsidRPr="002A2597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479706" w14:textId="77777777" w:rsidR="009512E1" w:rsidRDefault="009512E1" w:rsidP="00237BE1">
      <w:r>
        <w:separator/>
      </w:r>
    </w:p>
  </w:endnote>
  <w:endnote w:type="continuationSeparator" w:id="0">
    <w:p w14:paraId="17CFA568" w14:textId="77777777" w:rsidR="009512E1" w:rsidRDefault="009512E1" w:rsidP="00237B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Lato Light">
    <w:panose1 w:val="020B0604020202020204"/>
    <w:charset w:val="00"/>
    <w:family w:val="swiss"/>
    <w:pitch w:val="variable"/>
    <w:sig w:usb0="E10002FF" w:usb1="5000ECFF" w:usb2="0000002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9500" w:type="dxa"/>
      <w:tblInd w:w="-14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500"/>
    </w:tblGrid>
    <w:tr w:rsidR="00237BE1" w14:paraId="609C9700" w14:textId="77777777" w:rsidTr="00301049">
      <w:tc>
        <w:tcPr>
          <w:tcW w:w="9500" w:type="dxa"/>
          <w:tcBorders>
            <w:top w:val="single" w:sz="4" w:space="0" w:color="auto"/>
            <w:left w:val="nil"/>
            <w:bottom w:val="nil"/>
            <w:right w:val="nil"/>
          </w:tcBorders>
        </w:tcPr>
        <w:p w14:paraId="308E5D43" w14:textId="77777777" w:rsidR="00237BE1" w:rsidRDefault="00237BE1" w:rsidP="00301049">
          <w:pPr>
            <w:pStyle w:val="Stopka"/>
            <w:spacing w:before="120"/>
            <w:ind w:left="-217" w:firstLine="217"/>
            <w:jc w:val="center"/>
            <w:rPr>
              <w:rFonts w:ascii="Verdana" w:hAnsi="Verdana"/>
              <w:b/>
            </w:rPr>
          </w:pPr>
          <w:r>
            <w:rPr>
              <w:rFonts w:ascii="Verdana" w:hAnsi="Verdana"/>
              <w:b/>
            </w:rPr>
            <w:t>CONTENT HOUSE</w:t>
          </w:r>
        </w:p>
      </w:tc>
    </w:tr>
  </w:tbl>
  <w:p w14:paraId="7259B5A9" w14:textId="1F469BF4" w:rsidR="00237BE1" w:rsidRDefault="00237BE1" w:rsidP="00301049">
    <w:pPr>
      <w:spacing w:before="120" w:after="120"/>
      <w:jc w:val="center"/>
      <w:rPr>
        <w:rFonts w:ascii="Verdana" w:hAnsi="Verdana"/>
      </w:rPr>
    </w:pPr>
    <w:r>
      <w:rPr>
        <w:rFonts w:ascii="Verdana" w:hAnsi="Verdana"/>
      </w:rPr>
      <w:t xml:space="preserve">Biuro: ul. </w:t>
    </w:r>
    <w:r w:rsidR="00F241F9">
      <w:rPr>
        <w:rFonts w:ascii="Verdana" w:hAnsi="Verdana"/>
      </w:rPr>
      <w:t>Podole 60</w:t>
    </w:r>
    <w:r>
      <w:rPr>
        <w:rFonts w:ascii="Verdana" w:hAnsi="Verdana"/>
      </w:rPr>
      <w:t>, 30-</w:t>
    </w:r>
    <w:r w:rsidR="00F241F9">
      <w:rPr>
        <w:rFonts w:ascii="Verdana" w:hAnsi="Verdana"/>
      </w:rPr>
      <w:t>394</w:t>
    </w:r>
    <w:r>
      <w:rPr>
        <w:rFonts w:ascii="Verdana" w:hAnsi="Verdana"/>
      </w:rPr>
      <w:t xml:space="preserve"> Kraków, tel.:</w:t>
    </w:r>
    <w:r w:rsidR="00F241F9">
      <w:rPr>
        <w:rFonts w:ascii="Verdana" w:hAnsi="Verdana"/>
      </w:rPr>
      <w:t xml:space="preserve"> +48 12</w:t>
    </w:r>
    <w:r w:rsidR="001C4BD6">
      <w:rPr>
        <w:rFonts w:ascii="Verdana" w:hAnsi="Verdana"/>
      </w:rPr>
      <w:t> 222 00 09</w:t>
    </w:r>
  </w:p>
  <w:p w14:paraId="4F84835B" w14:textId="3535D18E" w:rsidR="00237BE1" w:rsidRPr="00237BE1" w:rsidRDefault="00237BE1" w:rsidP="00301049">
    <w:pPr>
      <w:spacing w:before="120" w:after="120"/>
      <w:jc w:val="center"/>
      <w:rPr>
        <w:b/>
      </w:rPr>
    </w:pPr>
    <w:r>
      <w:rPr>
        <w:rFonts w:ascii="Verdana" w:hAnsi="Verdana"/>
        <w:b/>
      </w:rPr>
      <w:t>www.contenthouse.pl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622B2B" w14:textId="77777777" w:rsidR="009512E1" w:rsidRDefault="009512E1" w:rsidP="00237BE1">
      <w:r>
        <w:separator/>
      </w:r>
    </w:p>
  </w:footnote>
  <w:footnote w:type="continuationSeparator" w:id="0">
    <w:p w14:paraId="2FB2ED8A" w14:textId="77777777" w:rsidR="009512E1" w:rsidRDefault="009512E1" w:rsidP="00237B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6B6DC4" w14:textId="40044B44" w:rsidR="00237BE1" w:rsidRDefault="1D646BF9" w:rsidP="00237BE1">
    <w:pPr>
      <w:pStyle w:val="Nagwek"/>
      <w:jc w:val="center"/>
    </w:pPr>
    <w:r>
      <w:rPr>
        <w:noProof/>
      </w:rPr>
      <w:drawing>
        <wp:inline distT="0" distB="0" distL="0" distR="0" wp14:anchorId="7FC835AF" wp14:editId="4B6AEC77">
          <wp:extent cx="2228850" cy="361950"/>
          <wp:effectExtent l="0" t="0" r="0" b="0"/>
          <wp:docPr id="1757221037" name="Obraz 2" descr="content_house_logo_smal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28850" cy="3619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6A04"/>
    <w:rsid w:val="00001526"/>
    <w:rsid w:val="00036B43"/>
    <w:rsid w:val="00050897"/>
    <w:rsid w:val="00067527"/>
    <w:rsid w:val="000678EF"/>
    <w:rsid w:val="00067F42"/>
    <w:rsid w:val="0009409B"/>
    <w:rsid w:val="000A6451"/>
    <w:rsid w:val="000A7581"/>
    <w:rsid w:val="000E2CD2"/>
    <w:rsid w:val="000E56DB"/>
    <w:rsid w:val="000F604D"/>
    <w:rsid w:val="00103449"/>
    <w:rsid w:val="001215D9"/>
    <w:rsid w:val="001310EE"/>
    <w:rsid w:val="0013371D"/>
    <w:rsid w:val="0014227C"/>
    <w:rsid w:val="001430D1"/>
    <w:rsid w:val="00155455"/>
    <w:rsid w:val="00160D07"/>
    <w:rsid w:val="00180A83"/>
    <w:rsid w:val="001C4BD6"/>
    <w:rsid w:val="001C6687"/>
    <w:rsid w:val="001D6DE7"/>
    <w:rsid w:val="001F1F75"/>
    <w:rsid w:val="00220123"/>
    <w:rsid w:val="00237BE1"/>
    <w:rsid w:val="00240206"/>
    <w:rsid w:val="00240F96"/>
    <w:rsid w:val="0025788B"/>
    <w:rsid w:val="002A2597"/>
    <w:rsid w:val="002A30FF"/>
    <w:rsid w:val="002A49F7"/>
    <w:rsid w:val="002A6A0C"/>
    <w:rsid w:val="002B4931"/>
    <w:rsid w:val="002B50B6"/>
    <w:rsid w:val="00301049"/>
    <w:rsid w:val="00326B36"/>
    <w:rsid w:val="00336AA0"/>
    <w:rsid w:val="00371C33"/>
    <w:rsid w:val="003A55C8"/>
    <w:rsid w:val="003B6437"/>
    <w:rsid w:val="003D27F6"/>
    <w:rsid w:val="003D5250"/>
    <w:rsid w:val="003F49CB"/>
    <w:rsid w:val="004133A5"/>
    <w:rsid w:val="00447FBC"/>
    <w:rsid w:val="00455246"/>
    <w:rsid w:val="004A2B28"/>
    <w:rsid w:val="004C436E"/>
    <w:rsid w:val="004D0698"/>
    <w:rsid w:val="005148B4"/>
    <w:rsid w:val="00523C46"/>
    <w:rsid w:val="005310B6"/>
    <w:rsid w:val="00583913"/>
    <w:rsid w:val="00593268"/>
    <w:rsid w:val="005A08C6"/>
    <w:rsid w:val="005A74B3"/>
    <w:rsid w:val="005B5936"/>
    <w:rsid w:val="005D2029"/>
    <w:rsid w:val="005D66A3"/>
    <w:rsid w:val="00615E93"/>
    <w:rsid w:val="00626ADE"/>
    <w:rsid w:val="00633558"/>
    <w:rsid w:val="006409C2"/>
    <w:rsid w:val="00641CCD"/>
    <w:rsid w:val="006471A1"/>
    <w:rsid w:val="006507D5"/>
    <w:rsid w:val="00654616"/>
    <w:rsid w:val="00654C10"/>
    <w:rsid w:val="006A425B"/>
    <w:rsid w:val="006A5309"/>
    <w:rsid w:val="006B031E"/>
    <w:rsid w:val="006B52DF"/>
    <w:rsid w:val="006C5F82"/>
    <w:rsid w:val="006D19DA"/>
    <w:rsid w:val="006D4613"/>
    <w:rsid w:val="006E129A"/>
    <w:rsid w:val="006F33FD"/>
    <w:rsid w:val="00702DFC"/>
    <w:rsid w:val="00705317"/>
    <w:rsid w:val="00711696"/>
    <w:rsid w:val="007529F8"/>
    <w:rsid w:val="007771A5"/>
    <w:rsid w:val="00784BB3"/>
    <w:rsid w:val="00797100"/>
    <w:rsid w:val="007D2590"/>
    <w:rsid w:val="007D7AD5"/>
    <w:rsid w:val="007E1E69"/>
    <w:rsid w:val="008069D1"/>
    <w:rsid w:val="00847550"/>
    <w:rsid w:val="008625B2"/>
    <w:rsid w:val="00877020"/>
    <w:rsid w:val="008A0BE3"/>
    <w:rsid w:val="008E7F26"/>
    <w:rsid w:val="00902D8B"/>
    <w:rsid w:val="009170A1"/>
    <w:rsid w:val="00923579"/>
    <w:rsid w:val="00924E29"/>
    <w:rsid w:val="009512E1"/>
    <w:rsid w:val="0096129C"/>
    <w:rsid w:val="00974217"/>
    <w:rsid w:val="0097617F"/>
    <w:rsid w:val="00993141"/>
    <w:rsid w:val="009A52B6"/>
    <w:rsid w:val="009A7C83"/>
    <w:rsid w:val="009B30D4"/>
    <w:rsid w:val="009B5270"/>
    <w:rsid w:val="009B6583"/>
    <w:rsid w:val="00A00D4B"/>
    <w:rsid w:val="00A23D16"/>
    <w:rsid w:val="00A41663"/>
    <w:rsid w:val="00A4384A"/>
    <w:rsid w:val="00A44440"/>
    <w:rsid w:val="00A7109A"/>
    <w:rsid w:val="00A732E8"/>
    <w:rsid w:val="00A96BF7"/>
    <w:rsid w:val="00AF763E"/>
    <w:rsid w:val="00B35969"/>
    <w:rsid w:val="00B36D6C"/>
    <w:rsid w:val="00B66940"/>
    <w:rsid w:val="00B77B0F"/>
    <w:rsid w:val="00BB1D1D"/>
    <w:rsid w:val="00BB3442"/>
    <w:rsid w:val="00BB401B"/>
    <w:rsid w:val="00BC66EA"/>
    <w:rsid w:val="00BE431F"/>
    <w:rsid w:val="00C0749D"/>
    <w:rsid w:val="00C309B1"/>
    <w:rsid w:val="00C5590F"/>
    <w:rsid w:val="00C60F5A"/>
    <w:rsid w:val="00C75EAB"/>
    <w:rsid w:val="00CA6165"/>
    <w:rsid w:val="00CD527B"/>
    <w:rsid w:val="00D3229A"/>
    <w:rsid w:val="00D77040"/>
    <w:rsid w:val="00DD6A04"/>
    <w:rsid w:val="00DF3190"/>
    <w:rsid w:val="00E02C4E"/>
    <w:rsid w:val="00E16E67"/>
    <w:rsid w:val="00E26D38"/>
    <w:rsid w:val="00E27A9D"/>
    <w:rsid w:val="00E36041"/>
    <w:rsid w:val="00E44DE4"/>
    <w:rsid w:val="00EB5F45"/>
    <w:rsid w:val="00EC18CC"/>
    <w:rsid w:val="00EC572C"/>
    <w:rsid w:val="00EE4C26"/>
    <w:rsid w:val="00F00E1C"/>
    <w:rsid w:val="00F241F9"/>
    <w:rsid w:val="00F34A1C"/>
    <w:rsid w:val="00F411C7"/>
    <w:rsid w:val="00F46B3F"/>
    <w:rsid w:val="00F5402D"/>
    <w:rsid w:val="00F60A78"/>
    <w:rsid w:val="00F850FA"/>
    <w:rsid w:val="00F94A1B"/>
    <w:rsid w:val="00F96AF1"/>
    <w:rsid w:val="00FD1A34"/>
    <w:rsid w:val="00FD6A81"/>
    <w:rsid w:val="00FE09D5"/>
    <w:rsid w:val="00FE29AB"/>
    <w:rsid w:val="00FE659B"/>
    <w:rsid w:val="1D646BF9"/>
    <w:rsid w:val="32EC1AE7"/>
    <w:rsid w:val="60128189"/>
    <w:rsid w:val="747CA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746D5"/>
  <w15:chartTrackingRefBased/>
  <w15:docId w15:val="{56CE5784-47E7-954B-8EC1-D9BB753912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E12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DD6A04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411C7"/>
    <w:rPr>
      <w:rFonts w:eastAsiaTheme="minorHAnsi"/>
      <w:sz w:val="18"/>
      <w:szCs w:val="18"/>
      <w:lang w:eastAsia="en-US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411C7"/>
    <w:rPr>
      <w:rFonts w:ascii="Times New Roman" w:hAnsi="Times New Roman" w:cs="Times New Roman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237BE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237BE1"/>
  </w:style>
  <w:style w:type="paragraph" w:styleId="Stopka">
    <w:name w:val="footer"/>
    <w:basedOn w:val="Normalny"/>
    <w:link w:val="StopkaZnak"/>
    <w:unhideWhenUsed/>
    <w:rsid w:val="00237BE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237BE1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D4613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D4613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D4613"/>
    <w:rPr>
      <w:vertAlign w:val="superscript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C4BD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C4BD6"/>
    <w:pPr>
      <w:spacing w:after="16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C4BD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C4BD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C4BD6"/>
    <w:rPr>
      <w:b/>
      <w:bCs/>
      <w:sz w:val="20"/>
      <w:szCs w:val="20"/>
    </w:rPr>
  </w:style>
  <w:style w:type="paragraph" w:customStyle="1" w:styleId="selectionshareable">
    <w:name w:val="selectionshareable"/>
    <w:basedOn w:val="Normalny"/>
    <w:rsid w:val="006E129A"/>
    <w:pPr>
      <w:spacing w:before="100" w:beforeAutospacing="1" w:after="100" w:afterAutospacing="1"/>
    </w:pPr>
  </w:style>
  <w:style w:type="paragraph" w:customStyle="1" w:styleId="s3">
    <w:name w:val="s3"/>
    <w:basedOn w:val="Normalny"/>
    <w:rsid w:val="006E129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omylnaczcionkaakapitu"/>
    <w:rsid w:val="006E129A"/>
  </w:style>
  <w:style w:type="paragraph" w:styleId="NormalnyWeb">
    <w:name w:val="Normal (Web)"/>
    <w:basedOn w:val="Normalny"/>
    <w:uiPriority w:val="99"/>
    <w:semiHidden/>
    <w:unhideWhenUsed/>
    <w:rsid w:val="006E129A"/>
    <w:pPr>
      <w:spacing w:before="100" w:beforeAutospacing="1" w:after="100" w:afterAutospacing="1"/>
    </w:pPr>
  </w:style>
  <w:style w:type="character" w:styleId="UyteHipercze">
    <w:name w:val="FollowedHyperlink"/>
    <w:basedOn w:val="Domylnaczcionkaakapitu"/>
    <w:uiPriority w:val="99"/>
    <w:semiHidden/>
    <w:unhideWhenUsed/>
    <w:rsid w:val="00702DFC"/>
    <w:rPr>
      <w:color w:val="954F72" w:themeColor="followed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702DF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365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5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56001">
          <w:marLeft w:val="0"/>
          <w:marRight w:val="0"/>
          <w:marTop w:val="857"/>
          <w:marBottom w:val="857"/>
          <w:divBdr>
            <w:top w:val="single" w:sz="6" w:space="0" w:color="979CA0"/>
            <w:left w:val="single" w:sz="6" w:space="0" w:color="979CA0"/>
            <w:bottom w:val="single" w:sz="6" w:space="0" w:color="979CA0"/>
            <w:right w:val="single" w:sz="6" w:space="0" w:color="979CA0"/>
          </w:divBdr>
        </w:div>
      </w:divsChild>
    </w:div>
    <w:div w:id="1570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7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mailto:krzysztof.dabrowa@contenthouse.pl" TargetMode="Externa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B78476BA0E54C4AB40E25B1E2A36DE0" ma:contentTypeVersion="8" ma:contentTypeDescription="Utwórz nowy dokument." ma:contentTypeScope="" ma:versionID="a59260b2f72a6e7de47dab3dfa8f7e23">
  <xsd:schema xmlns:xsd="http://www.w3.org/2001/XMLSchema" xmlns:xs="http://www.w3.org/2001/XMLSchema" xmlns:p="http://schemas.microsoft.com/office/2006/metadata/properties" xmlns:ns2="cb8fd8d5-a1de-4feb-b852-4c09dfdda12c" targetNamespace="http://schemas.microsoft.com/office/2006/metadata/properties" ma:root="true" ma:fieldsID="812c48af3763e417fb23d6faa6077436" ns2:_="">
    <xsd:import namespace="cb8fd8d5-a1de-4feb-b852-4c09dfdda12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8fd8d5-a1de-4feb-b852-4c09dfdda12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99F5DAE-C33F-4BFD-8194-1ACB21C9B44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4269E6D-8A46-4D43-B257-0788A0AFB9F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A1410310-C93A-49BC-AABD-3FC2FBAE49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b8fd8d5-a1de-4feb-b852-4c09dfdda12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290</Words>
  <Characters>1745</Characters>
  <Application>Microsoft Office Word</Application>
  <DocSecurity>0</DocSecurity>
  <Lines>14</Lines>
  <Paragraphs>4</Paragraphs>
  <ScaleCrop>false</ScaleCrop>
  <Company/>
  <LinksUpToDate>false</LinksUpToDate>
  <CharactersWithSpaces>2031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Dederko</dc:creator>
  <cp:keywords/>
  <dc:description/>
  <cp:lastModifiedBy>Krzysztof Dąbrowa</cp:lastModifiedBy>
  <cp:revision>7</cp:revision>
  <cp:lastPrinted>2020-07-20T07:32:00Z</cp:lastPrinted>
  <dcterms:created xsi:type="dcterms:W3CDTF">2020-07-20T07:32:00Z</dcterms:created>
  <dcterms:modified xsi:type="dcterms:W3CDTF">2020-07-20T10:01:00Z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0x010100BB78476BA0E54C4AB40E25B1E2A36DE0</vt:lpwstr>
  </property>
</Properties>
</file>